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7.7221679687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AC – 15/07/2025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5.107421875" w:line="240" w:lineRule="auto"/>
        <w:ind w:left="0" w:right="135.557861328125" w:firstLine="0"/>
        <w:jc w:val="righ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Item No. – 5.3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506103515625" w:line="240" w:lineRule="auto"/>
        <w:ind w:left="0" w:right="2950.3399658203125" w:firstLine="0"/>
        <w:jc w:val="right"/>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43.91999816894531"/>
          <w:szCs w:val="43.91999816894531"/>
          <w:u w:val="none"/>
          <w:shd w:fill="auto" w:val="clear"/>
          <w:vertAlign w:val="baseline"/>
          <w:rtl w:val="0"/>
        </w:rPr>
        <w:t xml:space="preserve">As Per NEP 2020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8.25439453125" w:line="240" w:lineRule="auto"/>
        <w:ind w:left="0" w:right="1900.6048583984375" w:firstLine="0"/>
        <w:jc w:val="right"/>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tl w:val="0"/>
        </w:rPr>
        <w:t xml:space="preserve">University of Mumbai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9.412841796875" w:line="240" w:lineRule="auto"/>
        <w:ind w:left="0" w:right="0" w:firstLine="0"/>
        <w:jc w:val="center"/>
        <w:rPr>
          <w:rFonts w:ascii="Arial" w:cs="Arial" w:eastAsia="Arial" w:hAnsi="Arial"/>
          <w:b w:val="0"/>
          <w:bCs w:val="0"/>
          <w:i w:val="0"/>
          <w:iCs w:val="0"/>
          <w:smallCaps w:val="0"/>
          <w:strike w:val="0"/>
          <w:color w:val="000000"/>
          <w:sz w:val="55.91999816894531"/>
          <w:szCs w:val="55.91999816894531"/>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55.91999816894531"/>
          <w:szCs w:val="55.91999816894531"/>
          <w:u w:val="none"/>
          <w:shd w:fill="auto" w:val="clear"/>
          <w:vertAlign w:val="baseline"/>
        </w:rPr>
        <w:drawing>
          <wp:inline distB="19050" distT="19050" distL="19050" distR="19050">
            <wp:extent cx="1415796" cy="1444752"/>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415796" cy="1444752"/>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08.5614013671875" w:firstLine="0"/>
        <w:jc w:val="right"/>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Syllabus for Co- Curricular (CC)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4801025390625" w:line="240" w:lineRule="auto"/>
        <w:ind w:left="0" w:right="0" w:firstLine="0"/>
        <w:jc w:val="center"/>
        <w:rPr>
          <w:rFonts w:ascii="Times New Roman" w:cs="Times New Roman" w:eastAsia="Times New Roman" w:hAnsi="Times New Roman"/>
          <w:b w:val="1"/>
          <w:bCs w:val="1"/>
          <w:i w:val="0"/>
          <w:iCs w:val="0"/>
          <w:smallCaps w:val="0"/>
          <w:strike w:val="0"/>
          <w:color w:val="000000"/>
          <w:sz w:val="36"/>
          <w:szCs w:val="36"/>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36"/>
          <w:szCs w:val="36"/>
          <w:u w:val="none"/>
          <w:shd w:fill="auto" w:val="clear"/>
          <w:vertAlign w:val="baseline"/>
          <w:rtl w:val="0"/>
        </w:rPr>
        <w:t xml:space="preserve">Vertical - 6</w:t>
      </w:r>
    </w:p>
    <w:tbl>
      <w:tblPr>
        <w:tblStyle w:val="Table1"/>
        <w:tblW w:w="7290.3997802734375" w:type="dxa"/>
        <w:jc w:val="left"/>
        <w:tblInd w:w="999.7599792480469"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371.400146484375"/>
        <w:gridCol w:w="2918.9996337890625"/>
        <w:tblGridChange w:id="0">
          <w:tblGrid>
            <w:gridCol w:w="4371.400146484375"/>
            <w:gridCol w:w="2918.9996337890625"/>
          </w:tblGrid>
        </w:tblGridChange>
      </w:tblGrid>
      <w:tr>
        <w:trPr>
          <w:cantSplit w:val="0"/>
          <w:trHeight w:val="751.199951171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29278564453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Board of Studies in Extension Work</w:t>
            </w:r>
          </w:p>
        </w:tc>
      </w:tr>
      <w:tr>
        <w:trPr>
          <w:cantSplit w:val="0"/>
          <w:trHeight w:val="748.8000488281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29278564453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UG Second Year Program – Co- Curricular Course</w:t>
            </w:r>
          </w:p>
        </w:tc>
      </w:tr>
      <w:tr>
        <w:trPr>
          <w:cantSplit w:val="0"/>
          <w:trHeight w:val="751.200561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2802124023438"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Semester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61584472656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III</w:t>
            </w:r>
          </w:p>
        </w:tc>
      </w:tr>
      <w:tr>
        <w:trPr>
          <w:cantSplit w:val="0"/>
          <w:trHeight w:val="63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5048217773437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Title of Paper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92578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Extension Work</w:t>
            </w:r>
          </w:p>
        </w:tc>
      </w:tr>
      <w:tr>
        <w:trPr>
          <w:cantSplit w:val="0"/>
          <w:trHeight w:val="749.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59143066406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Credits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1733398437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 </w:t>
            </w:r>
          </w:p>
        </w:tc>
      </w:tr>
      <w:tr>
        <w:trPr>
          <w:cantSplit w:val="0"/>
          <w:trHeight w:val="75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2927856445312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From the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17333984375" w:right="0" w:firstLine="0"/>
              <w:jc w:val="left"/>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8.079999923706055"/>
                <w:szCs w:val="28.079999923706055"/>
                <w:u w:val="none"/>
                <w:shd w:fill="auto" w:val="clear"/>
                <w:vertAlign w:val="baseline"/>
                <w:rtl w:val="0"/>
              </w:rPr>
              <w:t xml:space="preserve">2025-26</w:t>
            </w:r>
          </w:p>
        </w:tc>
      </w:tr>
    </w:tbl>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054443359375" w:firstLine="0"/>
        <w:jc w:val="righ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1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63995361328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Introduction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8603515625" w:line="344.8620414733887" w:lineRule="auto"/>
        <w:ind w:left="136.56005859375" w:right="-6.15966796875" w:firstLine="723.2798767089844"/>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National Education Policy (NEP) 2020 is a comprehensive framework introduced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by the Government of India to revamp the country's education system. It has replaced the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previous National Policy on Education, which has aim to ensure universal access to quality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education from preschool to higher education, including vocational education. NEP 2020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emphasizes a more holistic, multidisciplinary, and flexible curriculum which lay emphasis 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conceptual understanding rather than rote learning allowing students to choose subjects across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disciplines without strict boundaries.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5703125" w:line="344.8897647857666" w:lineRule="auto"/>
        <w:ind w:left="137.03994750976562" w:right="-6.400146484375" w:firstLine="722.7999877929688"/>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National Education Policy (NEP) 2020 of India addresses the role of higher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education institutions in fostering community engagement and extension work. It highlights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social responsibility of higher education institutions towards their communities. It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encourages institutions to engage with local communities, address societal challenges,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contribute to sustainable development. The policy promotes the implementation of outreach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programs by higher education institutions to disseminate knowledge, provide services,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support community development. These programs may include literacy campaigns, career</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development programs, social issues awareness programs, health and hygiene initiatives, skill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development workshops, and technology-oriented activities. The policy suggests integrating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into the curriculum of higher education programs. This allows learners to gain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practical experience, develop leadership skills, and contribute to community development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while pursuing their studies. It recognizes incentives to encourage active engagement in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community service and extension activities.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301025390625" w:line="344.6952724456787" w:lineRule="auto"/>
        <w:ind w:left="137.03994750976562" w:right="-4.8388671875" w:firstLine="726.879882812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Overall, NEP 2020 recognizes the significant role of higher education institutions in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promoting community engagement, social responsibility, and sustainable development through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By integrating extension activities into their mission and operations,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institutions can contribute to building inclusive and resilient societies.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22479248046875" w:line="344.8619270324707" w:lineRule="auto"/>
        <w:ind w:left="139.68002319335938" w:right="-3.87939453125" w:hanging="3.84002685546875"/>
        <w:jc w:val="both"/>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Extension work in the context of education refers to the activities and programs conducted by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educational institutions to engage with communities, address societal needs, and promote </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social development.</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057861328125" w:line="240" w:lineRule="auto"/>
        <w:ind w:left="123.84002685546875"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A</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single"/>
          <w:vertAlign w:val="baseline"/>
          <w:rtl w:val="0"/>
        </w:rPr>
        <w:t xml:space="preserve">im of Extension Work under NEP</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01342773438" w:line="344.19568061828613" w:lineRule="auto"/>
        <w:ind w:left="425.03997802734375" w:right="-5.198974609375" w:hanging="276.719970703125"/>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aims to identify and address the specific needs and challenges faced by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communities. NEP 2020 encourages higher education institutions to engage with local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1243133544922" w:line="240" w:lineRule="auto"/>
        <w:ind w:left="0" w:right="52.054443359375" w:firstLine="0"/>
        <w:jc w:val="righ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2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0284671783447" w:lineRule="auto"/>
        <w:ind w:left="422.1598815917969" w:right="-5.919189453125" w:firstLine="2.880096435546875"/>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communities and contribute to their development by offering programs and services that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address social needs, such as literacy programs, health awareness campaigns, and vocational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training.</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4921875" w:line="345.8612823486328" w:lineRule="auto"/>
        <w:ind w:left="425.9999084472656" w:right="-4.599609375" w:hanging="277.6799011230469"/>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aims to empower communities by providing them with the knowledge,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skills, and resources they need to address their own requirements and improve their quality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of life.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059326171875" w:line="240" w:lineRule="auto"/>
        <w:ind w:left="137.51998901367188" w:right="0" w:firstLine="0"/>
        <w:jc w:val="left"/>
        <w:rPr>
          <w:rFonts w:ascii="Times New Roman" w:cs="Times New Roman" w:eastAsia="Times New Roman" w:hAnsi="Times New Roman"/>
          <w:b w:val="0"/>
          <w:bCs w:val="0"/>
          <w:i w:val="1"/>
          <w:iCs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single"/>
          <w:vertAlign w:val="baseline"/>
          <w:rtl w:val="0"/>
        </w:rPr>
        <w:t xml:space="preserve">Key objectives of Extension Work under NEP</w:t>
      </w:r>
      <w:r w:rsidDel="00000000" w:rsidR="00000000" w:rsidRPr="00000000">
        <w:rPr>
          <w:rFonts w:ascii="Times New Roman" w:cs="Times New Roman" w:eastAsia="Times New Roman" w:hAnsi="Times New Roman"/>
          <w:b w:val="0"/>
          <w:bCs w:val="0"/>
          <w:i w:val="1"/>
          <w:iCs w:val="1"/>
          <w:smallCaps w:val="0"/>
          <w:strike w:val="0"/>
          <w:color w:val="000000"/>
          <w:sz w:val="24"/>
          <w:szCs w:val="24"/>
          <w:highlight w:val="white"/>
          <w:u w:val="none"/>
          <w:vertAlign w:val="baseline"/>
          <w:rtl w:val="0"/>
        </w:rPr>
        <w:t xml:space="preserve">:</w:t>
      </w:r>
      <w:r w:rsidDel="00000000" w:rsidR="00000000" w:rsidRPr="00000000">
        <w:rPr>
          <w:rFonts w:ascii="Times New Roman" w:cs="Times New Roman" w:eastAsia="Times New Roman" w:hAnsi="Times New Roman"/>
          <w:b w:val="0"/>
          <w:bCs w:val="0"/>
          <w:i w:val="1"/>
          <w:iCs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51904296875" w:line="352.1092414855957" w:lineRule="auto"/>
        <w:ind w:left="575.52001953125" w:right="-2.760009765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ensure equal access to quality education and educational opportunities to aspirants.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support the government initiatives in achieving universal foundational literacy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numeracy as per sustainable development program.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810791015625" w:line="345.8617401123047" w:lineRule="auto"/>
        <w:ind w:left="856.9598388671875" w:right="-3.1591796875" w:hanging="281.43981933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organize remedial programs to address the learning breaches among the youth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provide unending education opportunities.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58447265625" w:line="345.8617401123047" w:lineRule="auto"/>
        <w:ind w:left="861.7599487304688" w:right="-6.15966796875" w:hanging="286.239929199218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offer more holistic, multidisciplinary, and flexible curricular activities with an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emphasis on conceptual understanding and personality development.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578369140625" w:line="345.8617401123047" w:lineRule="auto"/>
        <w:ind w:left="859.5999145507812" w:right="56.0009765625" w:hanging="284.0798950195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offer a wide range of activities &amp; promote critical thinking, creativity, and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innovation.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0582275390625" w:line="352.85868644714355" w:lineRule="auto"/>
        <w:ind w:left="575.52001953125" w:right="-5.4394531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provide aspirants with multiple pathways for skill development and employment.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implement outreach programs to disseminate knowledge, provide services, and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support community development.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9.8614501953125" w:line="240" w:lineRule="auto"/>
        <w:ind w:left="139.6800231933593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Extension Work Activities: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9921875" w:line="344.7728633880615" w:lineRule="auto"/>
        <w:ind w:left="136.56005859375" w:right="-6.39892578125" w:firstLine="722.0797729492188"/>
        <w:jc w:val="both"/>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activities introduced by DLLE are a crucial aspect of the educational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environment, offering multifaceted benefits that extend beyond academic learning. </w:t>
      </w:r>
      <w:r w:rsidDel="00000000" w:rsidR="00000000" w:rsidRPr="00000000">
        <w:rPr>
          <w:rFonts w:ascii="Times New Roman" w:cs="Times New Roman" w:eastAsia="Times New Roman" w:hAnsi="Times New Roman"/>
          <w:b w:val="0"/>
          <w:bCs w:val="0"/>
          <w:i w:val="0"/>
          <w:iCs w:val="0"/>
          <w:smallCaps w:val="0"/>
          <w:strike w:val="0"/>
          <w:color w:val="000000"/>
          <w:sz w:val="22.079999923706055"/>
          <w:szCs w:val="22.079999923706055"/>
          <w:u w:val="none"/>
          <w:shd w:fill="auto" w:val="clear"/>
          <w:vertAlign w:val="baseline"/>
          <w:rtl w:val="0"/>
        </w:rPr>
        <w:t xml:space="preserve">Many extension activities focus on social issues, sustainability, and environmental conservation. These  activities educate the communities on sustainable practices which promote inclusivity and social justice.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These activities focus especially on training women in various skills, including  entrepreneurship and digital literacy through various vocational skill-oriented projects offered  by the department.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These activities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have significantly contributed to skill development among  community members, leading to improved employment opportunities and personality  development. Learners participate in extension work activities as part of their curriculum, to  gain practical experience and to contribute to community development. Thus, engaging in  extension work fosters a sense of social responsibility and civic engagement among the learners  and facilitators.</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85401916503906" w:line="240" w:lineRule="auto"/>
        <w:ind w:left="0" w:right="52.054443359375" w:firstLine="0"/>
        <w:jc w:val="righ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3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0284671783447" w:lineRule="auto"/>
        <w:ind w:left="139.68002319335938" w:right="-6.39892578125" w:firstLine="5.03997802734375"/>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Given below are the activities / programs to be conducted by the colleges as a part of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Extension Work as enlisted topics. The learner will focus on enlisted topics and</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participate in following activities during Semester III in this academic year.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8918457031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singl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ACTIVITIES FOR SEMESTER III = 2 Credits</w:t>
      </w:r>
    </w:p>
    <w:tbl>
      <w:tblPr>
        <w:tblStyle w:val="Table2"/>
        <w:tblW w:w="9018.320007324219" w:type="dxa"/>
        <w:jc w:val="left"/>
        <w:tblInd w:w="135.839996337890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5.1199340820312"/>
        <w:gridCol w:w="6779.1998291015625"/>
        <w:gridCol w:w="1404.000244140625"/>
        <w:tblGridChange w:id="0">
          <w:tblGrid>
            <w:gridCol w:w="835.1199340820312"/>
            <w:gridCol w:w="6779.1998291015625"/>
            <w:gridCol w:w="1404.000244140625"/>
          </w:tblGrid>
        </w:tblGridChange>
      </w:tblGrid>
      <w:tr>
        <w:trPr>
          <w:cantSplit w:val="0"/>
          <w:trHeight w:val="8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Unit</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No. of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Lectures</w:t>
            </w:r>
          </w:p>
        </w:tc>
      </w:tr>
      <w:tr>
        <w:trPr>
          <w:cantSplit w:val="0"/>
          <w:trHeight w:val="3734.999389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19995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Organising &amp; Participation in Training 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344.94524002075195" w:lineRule="auto"/>
              <w:ind w:left="397.440185546875" w:right="44.759521484375" w:firstLine="3.599853515625"/>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Every learner should attend the orientation / training 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organised by their college for orientation of annual extension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work program. Attendance is compulsory.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 this session the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learners will be oriented about the activities to be conducted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during the semester followed by question-and-answer session.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The learner must read resource material and guideline carefully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and plan his / her activities for the semester during academic year.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 Lectures</w:t>
            </w:r>
          </w:p>
        </w:tc>
      </w:tr>
      <w:tr>
        <w:trPr>
          <w:cantSplit w:val="0"/>
          <w:trHeight w:val="7462.99896240234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800354003906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Participation in Project /Activities</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(as given below)</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31982421875" w:line="344.6620845794678" w:lineRule="auto"/>
              <w:ind w:left="117.35992431640625" w:right="45.2398681640625" w:firstLine="0.2400207519531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 this session learners will be oriented about any 5 Topics</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selected by college (preferably which are not taken in Semester 1</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and 2) for awareness under Extension Work. The college may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select more than 5 topics if the enrolment of learners is more than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200. The learners will participate in activities based on these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topics selected by college.)</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658569335937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Election Literacy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8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 Nasha Mukti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2021484375" w:line="240" w:lineRule="auto"/>
              <w:ind w:left="483.120117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My Career.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75.6799316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4. Physical Education and Yoga.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480.4800415039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Discipline and Civic Sense.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83.359985351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6. Sustainable Health Practices &amp; Precautions.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93408203125" w:line="240" w:lineRule="auto"/>
              <w:ind w:left="477.60009765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Care for Senior Citizens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86.239929199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8. Palliative Care for patients.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48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9. Child Care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03173828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Stress Management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52001953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11. Positive Thinking.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8612823486328" w:lineRule="auto"/>
              <w:ind w:left="151.199951171875" w:right="137.51953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22 Lectures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including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913085937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guidance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343.8621139526367" w:lineRule="auto"/>
              <w:ind w:left="163.2000732421875" w:right="89.279785156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for practice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5791015625" w:line="343.86240005493164" w:lineRule="auto"/>
              <w:ind w:left="114.000244140625" w:right="46.319580078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preparations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and actual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62939453125" w:line="343.86240005493164" w:lineRule="auto"/>
              <w:ind w:left="202.7996826171875" w:right="129.3603515625"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conduct of</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program.</w:t>
            </w:r>
          </w:p>
        </w:tc>
      </w:tr>
    </w:tbl>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054443359375" w:firstLine="0"/>
        <w:jc w:val="righ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4 </w:t>
      </w:r>
    </w:p>
    <w:tbl>
      <w:tblPr>
        <w:tblStyle w:val="Table3"/>
        <w:tblW w:w="9018.320007324219" w:type="dxa"/>
        <w:jc w:val="left"/>
        <w:tblInd w:w="135.839996337890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5.1199340820312"/>
        <w:gridCol w:w="6779.1998291015625"/>
        <w:gridCol w:w="1404.000244140625"/>
        <w:tblGridChange w:id="0">
          <w:tblGrid>
            <w:gridCol w:w="835.1199340820312"/>
            <w:gridCol w:w="6779.1998291015625"/>
            <w:gridCol w:w="1404.000244140625"/>
          </w:tblGrid>
        </w:tblGridChange>
      </w:tblGrid>
      <w:tr>
        <w:trPr>
          <w:cantSplit w:val="0"/>
          <w:trHeight w:val="14088.00003051757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12. Communal Harmony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52001953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13. Book Reading Practices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14. Journalism and Media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84082031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15. Sustainable Natural Resources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16. Career Opportunities in NEP 2020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17. Indian Scientists and Their Contributions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18. Women Entrepreneurs &amp; Leadership in India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0" w:lineRule="auto"/>
              <w:ind w:left="499.4400024414062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19. Digital India and Technological Innovations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8505859375" w:line="240" w:lineRule="auto"/>
              <w:ind w:left="48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20. Stop Food Waste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3203125" w:line="343.8622570037842" w:lineRule="auto"/>
              <w:ind w:left="117.35992431640625" w:right="47.918701171875" w:hanging="4.3200683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Learners will be oriented and motivated to participate in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minimum four activities given below based on above topics: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Seminar /conferences, discussion sessions, debate, rallies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2.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Competitions (essay/creative writing, elocution, poster/ video/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rangoli making etc. – Minimum 2 competitions)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580322265625" w:line="345.8617401123047" w:lineRule="auto"/>
              <w:ind w:left="221.2799072265625" w:right="116.0791015625" w:firstLine="7.440032958984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3.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Extension Work group activities of other groups in the college.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4.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Prepare your PPT, design your posters / charts.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5830078125" w:line="344.8619270324707" w:lineRule="auto"/>
              <w:ind w:left="226.08001708984375" w:right="343.359375" w:hanging="2.8799438476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5.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Survey / short term academic courses / innovative programs.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6.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Field visit / field work / case studies / developing innovative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engineering models / projects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568359375" w:line="240" w:lineRule="auto"/>
              <w:ind w:left="223.1999206542968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7.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Participation in Street Plays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345.8617401123047" w:lineRule="auto"/>
              <w:ind w:left="396.00006103515625" w:right="512.80029296875" w:hanging="164.16015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8.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Event / hospitality / human resource management program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 /assignment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791015625" w:line="240" w:lineRule="auto"/>
              <w:ind w:left="225.59997558593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9. N</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ovel formulation development (pharmacy),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180.24002075195312"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10.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Self-medication survey (pharmacy),</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8.1201171875" w:line="344.86218452453613" w:lineRule="auto"/>
              <w:ind w:left="121.67999267578125" w:right="43.2000732421875" w:hanging="4.320068359375"/>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Learners are required to prepare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short videos (duration 3-4</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minutes)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of the activity where the college will organize such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competition.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25787353515625" w:line="344.86207008361816" w:lineRule="auto"/>
              <w:ind w:left="121.43997192382812" w:right="44.759521484375" w:firstLine="0"/>
              <w:jc w:val="both"/>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The learners will be oriented about various career development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opportunities in University of Mumbai, and schemes of student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development by the Government.</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3.057861328125" w:line="340.1972007751465" w:lineRule="auto"/>
              <w:ind w:left="405.360107421875" w:right="928.00048828125" w:hanging="288.00018310546875"/>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Learners will be oriented and given an opportunity for: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Script writing / Direction for street play.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tl w:val="0"/>
              </w:rPr>
            </w:r>
          </w:p>
        </w:tc>
      </w:tr>
    </w:tbl>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081787109375" w:firstLine="0"/>
        <w:jc w:val="righ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5</w:t>
      </w:r>
    </w:p>
    <w:tbl>
      <w:tblPr>
        <w:tblStyle w:val="Table4"/>
        <w:tblW w:w="9018.320007324219" w:type="dxa"/>
        <w:jc w:val="left"/>
        <w:tblInd w:w="135.839996337890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35.1199340820312"/>
        <w:gridCol w:w="6779.1998291015625"/>
        <w:gridCol w:w="1404.000244140625"/>
        <w:tblGridChange w:id="0">
          <w:tblGrid>
            <w:gridCol w:w="835.1199340820312"/>
            <w:gridCol w:w="6779.1998291015625"/>
            <w:gridCol w:w="1404.000244140625"/>
          </w:tblGrid>
        </w:tblGridChange>
      </w:tblGrid>
      <w:tr>
        <w:trPr>
          <w:cantSplit w:val="0"/>
          <w:trHeight w:val="290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5.3601074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Composing / Singing (Songs, Powada)</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52001953125" w:line="240" w:lineRule="auto"/>
              <w:ind w:left="405.3601074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Playing Musical Instrument during the event.</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345.86073875427246" w:lineRule="auto"/>
              <w:ind w:left="764.16015625" w:right="46.35986328125" w:hanging="358.80004882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Participation in various college and university level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competitions.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9130859375" w:line="345.8617401123047" w:lineRule="auto"/>
              <w:ind w:left="765.360107421875" w:right="48.3984375" w:hanging="36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Participate in Cultural Performance / Organising Committee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for Festival / Programs / Event Management.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tl w:val="0"/>
              </w:rPr>
            </w:r>
          </w:p>
        </w:tc>
      </w:tr>
      <w:tr>
        <w:trPr>
          <w:cantSplit w:val="0"/>
          <w:trHeight w:val="4563.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86265754699707" w:lineRule="auto"/>
              <w:ind w:left="115.91995239257812" w:right="43.800048828125" w:firstLine="0.9600830078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Participation Video / Stage Performance / Assignment / Report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single"/>
                <w:vertAlign w:val="baseline"/>
                <w:rtl w:val="0"/>
              </w:rPr>
              <w:t xml:space="preserve">Writing and submission</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56689453125" w:line="344.9036407470703" w:lineRule="auto"/>
              <w:ind w:left="405.360107421875" w:right="44.0399169921875"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Present your report / video during the college program.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All learners enrolled in Extension Work can make activity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video or stage performance (3-4 minutes duration) creating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awareness about any social issues / topics enlisted here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followed by assignment / report writing as per format.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College will organise a program in the hall / classroom for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all learners and give them an opportunity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 present their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assignment / report with PPT / video presentation followed by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question answer session / test / interview by the college.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6 Lectures</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71899414062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including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guidance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343.86165618896484" w:lineRule="auto"/>
              <w:ind w:left="163.2000732421875" w:right="89.279785156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for practice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session,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91552734375" w:line="343.8621139526367" w:lineRule="auto"/>
              <w:ind w:left="114.000244140625" w:right="46.319580078125"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preparations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and actual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579345703125" w:line="343.8621139526367" w:lineRule="auto"/>
              <w:ind w:left="202.7996826171875" w:right="129.3603515625" w:firstLine="0"/>
              <w:jc w:val="center"/>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conduct of</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program.</w:t>
            </w:r>
          </w:p>
        </w:tc>
      </w:tr>
    </w:tbl>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36.280517578125" w:firstLine="0"/>
        <w:jc w:val="righ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Evaluation Pattern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240" w:lineRule="auto"/>
        <w:ind w:left="140.63995361328125" w:right="0" w:firstLine="0"/>
        <w:jc w:val="left"/>
        <w:rPr>
          <w:rFonts w:ascii="Times New Roman" w:cs="Times New Roman" w:eastAsia="Times New Roman" w:hAnsi="Times New Roman"/>
          <w:b w:val="1"/>
          <w:bCs w:val="1"/>
          <w:i w:val="0"/>
          <w:iCs w:val="0"/>
          <w:smallCaps w:val="0"/>
          <w:strike w:val="0"/>
          <w:color w:val="000000"/>
          <w:sz w:val="24"/>
          <w:szCs w:val="24"/>
          <w:highlight w:val="white"/>
          <w:u w:val="singl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Internal Assessment</w:t>
      </w:r>
    </w:p>
    <w:tbl>
      <w:tblPr>
        <w:tblStyle w:val="Table5"/>
        <w:tblW w:w="9018.320007324219" w:type="dxa"/>
        <w:jc w:val="left"/>
        <w:tblInd w:w="135.839996337890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83.9199829101562"/>
        <w:gridCol w:w="5957.7996826171875"/>
        <w:gridCol w:w="2076.600341796875"/>
        <w:tblGridChange w:id="0">
          <w:tblGrid>
            <w:gridCol w:w="983.9199829101562"/>
            <w:gridCol w:w="5957.7996826171875"/>
            <w:gridCol w:w="2076.600341796875"/>
          </w:tblGrid>
        </w:tblGridChange>
      </w:tblGrid>
      <w:tr>
        <w:trPr>
          <w:cantSplit w:val="0"/>
          <w:trHeight w:val="422.40112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Sr. No.</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96002197265625" w:right="0" w:firstLine="0"/>
              <w:jc w:val="left"/>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Assessment Criteria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bCs w:val="1"/>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Maximum Marks</w:t>
            </w:r>
          </w:p>
        </w:tc>
      </w:tr>
      <w:tr>
        <w:trPr>
          <w:cantSplit w:val="0"/>
          <w:trHeight w:val="837.59948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4400024414062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3.86265754699707" w:lineRule="auto"/>
              <w:ind w:left="116.6400146484375" w:right="47.3199462890625" w:hanging="0.240020751953125"/>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Attendance, punctuality, completion of hours, participation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in programs, presentations and feedback.</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04028320312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10</w:t>
            </w:r>
          </w:p>
        </w:tc>
      </w:tr>
      <w:tr>
        <w:trPr>
          <w:cantSplit w:val="0"/>
          <w:trHeight w:val="1253.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45.1117515563965" w:lineRule="auto"/>
              <w:ind w:left="116.6400146484375" w:right="102.9595947265625" w:hanging="2.639923095703125"/>
              <w:jc w:val="both"/>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Proficiency in required skill sets, overall performance,</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submission of written report / assignments and expected</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development.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04028320312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10</w:t>
            </w:r>
          </w:p>
        </w:tc>
      </w:tr>
      <w:tr>
        <w:trPr>
          <w:cantSplit w:val="0"/>
          <w:trHeight w:val="424.800109863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6.88003540039062"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5999755859375" w:right="0" w:firstLine="0"/>
              <w:jc w:val="left"/>
              <w:rPr>
                <w:rFonts w:ascii="Times New Roman" w:cs="Times New Roman" w:eastAsia="Times New Roman" w:hAnsi="Times New Roman"/>
                <w:b w:val="0"/>
                <w:bCs w:val="0"/>
                <w:i w:val="0"/>
                <w:iCs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highlight w:val="white"/>
                <w:u w:val="none"/>
                <w:vertAlign w:val="baseline"/>
                <w:rtl w:val="0"/>
              </w:rPr>
              <w:t xml:space="preserve">20 Marks</w:t>
            </w:r>
          </w:p>
        </w:tc>
      </w:tr>
    </w:tbl>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2.054443359375" w:firstLine="0"/>
        <w:jc w:val="righ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6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6800231933593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single"/>
          <w:vertAlign w:val="baseline"/>
          <w:rtl w:val="0"/>
        </w:rPr>
        <w:t xml:space="preserve">External Assessment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1201171875" w:line="345.86073875427246" w:lineRule="auto"/>
        <w:ind w:left="146.88003540039062" w:right="534.1619873046875" w:firstLine="0"/>
        <w:jc w:val="center"/>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(Based on Extension Work guidelines and five enlisted topics chosen by the college.)</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Question Paper Pattern</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859130859375" w:line="345.8617401123047" w:lineRule="auto"/>
        <w:ind w:left="140.63995361328125" w:right="447.9205322265625" w:firstLine="396.2400817871094"/>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Time: 1.00 Hours Total Marks 30</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Instructions: 1. All questions are compulsory.</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259033203125" w:line="240" w:lineRule="auto"/>
        <w:ind w:left="855.75988769531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highlight w:val="white"/>
          <w:u w:val="none"/>
          <w:vertAlign w:val="baseline"/>
          <w:rtl w:val="0"/>
        </w:rPr>
        <w:t xml:space="preserve"> 2. Figures to the right indicate maximum marks.</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1.9189453125" w:line="229.90779876708984" w:lineRule="auto"/>
        <w:ind w:left="135.83999633789062" w:right="84.320068359375" w:firstLine="10.5599975585937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Q.1. Rewrite the following statement by choosing correct alternative given below. - 06 Marks  (6 statements. One mark each)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2.6123046875" w:line="240" w:lineRule="auto"/>
        <w:ind w:left="146.39999389648438"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Q.2. Write short Notes On (Any Two out of Four) - 06 Marks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920166015625" w:line="387.84427642822266" w:lineRule="auto"/>
        <w:ind w:left="142.07992553710938" w:right="2009.7210693359375" w:firstLine="4.3200683593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Q.3. Answer the following questions. (Any Three out of Five) - 18 Marks </w:t>
      </w: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References: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57.8564643859863" w:lineRule="auto"/>
        <w:ind w:left="508.32000732421875" w:right="1117.6806640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Agricultural Extension: Principles and Methods" by "Ray V. Herren (2008)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Agricultural Extension by G. S. R. Murthy (2010)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63720703125" w:line="356.3239860534668" w:lineRule="auto"/>
        <w:ind w:left="508.32000732421875" w:right="336.2408447265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Agricultural Extension in Developing Countries by R. W. Snapp (2012)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‘Community Development: Theory and Practice’ by Margaret Ledwith (2020)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Extension Communication and Management by B. M. Panda (2016)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Extension Education: Principles and Practice by Dahama and Bhatnagar (2017)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Guidelines for Extension Work published by Department of Lifelong Learning and  Extension, University of Mumbai.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963134765625" w:line="240" w:lineRule="auto"/>
        <w:ind w:left="508.32000732421875"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Introduction to Agricultural Extension by S. S. Acharya (2015)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920166015625" w:line="343.86265754699707" w:lineRule="auto"/>
        <w:ind w:left="861.7599487304688" w:right="547.2808837890625" w:hanging="353.439941406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‘Innovation in India: Combining Economic Growth with Inclusive Development’ edited by Sunil Mani and Henny Romijn.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6640625" w:line="344.3624210357666" w:lineRule="auto"/>
        <w:ind w:left="863.43994140625" w:right="78.3203125" w:hanging="355.11993408203125"/>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‘Participatory Extension Approaches for Sustainable Development’ by Chambers and  Guijt (2019)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55767822265625" w:line="359.85586166381836" w:lineRule="auto"/>
        <w:ind w:left="508.32000732421875" w:right="901.8804931640625"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‘Rural Development and Extension Education’ by Singh and Swanson (2018) </w:t>
      </w:r>
      <w:r w:rsidDel="00000000" w:rsidR="00000000" w:rsidRPr="00000000">
        <w:rPr>
          <w:rFonts w:ascii="Noto Sans Symbols" w:cs="Noto Sans Symbols" w:eastAsia="Noto Sans Symbols" w:hAnsi="Noto Sans Symbol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‘Social Work and Community Development’ by Pawar and Cox (2019)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86407470703125" w:line="240" w:lineRule="auto"/>
        <w:ind w:left="864.1598510742188"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ectPr>
          <w:pgSz w:h="16820" w:w="11900" w:orient="portrait"/>
          <w:pgMar w:bottom="1036.8000030517578" w:top="1238.399658203125" w:left="1304.6400451660156" w:right="1377.999267578125" w:header="0" w:footer="720"/>
          <w:pgNumType w:start="1"/>
        </w:sect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Sd/- Sd/- Sd/- Sd/-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92022705078125" w:line="229.90779876708984" w:lineRule="auto"/>
        <w:ind w:left="8.39996337890625" w:right="587.5201416015625" w:hanging="3.35998535156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BOS  Coordinator,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26806640625" w:line="229.07501220703125" w:lineRule="auto"/>
        <w:ind w:left="0.48004150390625" w:right="254.4000244140625" w:hanging="0.480041503906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Dr. Kunal Jadhav,  Board of Studies in  Extension work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704284668" w:lineRule="auto"/>
        <w:ind w:left="150.52001953125" w:right="299.720458984375" w:firstLine="6.239929199218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Offg. Associate Dean, Dr. Suchitra Naik Faculty of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1993408203125" w:line="240" w:lineRule="auto"/>
        <w:ind w:left="153.3999633789062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Humanities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9704284668" w:lineRule="auto"/>
        <w:ind w:left="210.92041015625" w:right="66.99951171875" w:firstLine="6.24023437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Offg.  Associate Dean, Dr. Manisha Karne Faculty of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1993408203125" w:line="240" w:lineRule="auto"/>
        <w:ind w:left="213.8006591796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Humanities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90779876708984" w:lineRule="auto"/>
        <w:ind w:left="216.920166015625" w:right="325" w:firstLine="5.040283203125"/>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Sign of the Offg.  Dean,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226806640625" w:line="229.90804195404053" w:lineRule="auto"/>
        <w:ind w:left="217.39990234375" w:right="7.000732421875"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Prof. Dr. Anil Singh Faculty of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118408203125" w:line="240" w:lineRule="auto"/>
        <w:ind w:left="218.6004638671875" w:right="0" w:firstLine="0"/>
        <w:jc w:val="left"/>
        <w:rPr>
          <w:rFonts w:ascii="Times New Roman" w:cs="Times New Roman" w:eastAsia="Times New Roman" w:hAnsi="Times New Roman"/>
          <w:b w:val="1"/>
          <w:bCs w:val="1"/>
          <w:i w:val="0"/>
          <w:iCs w:val="0"/>
          <w:smallCaps w:val="0"/>
          <w:strike w:val="0"/>
          <w:color w:val="000000"/>
          <w:sz w:val="24"/>
          <w:szCs w:val="24"/>
          <w:u w:val="none"/>
          <w:shd w:fill="auto" w:val="clear"/>
          <w:vertAlign w:val="baseline"/>
        </w:rPr>
        <w:sectPr>
          <w:type w:val="continuous"/>
          <w:pgSz w:h="16820" w:w="11900" w:orient="portrait"/>
          <w:pgMar w:bottom="1036.8000030517578" w:top="1238.399658203125" w:left="1304.6400451660156" w:right="1482.36083984375" w:header="0" w:footer="720"/>
          <w:cols w:equalWidth="0" w:num="4">
            <w:col w:space="0" w:w="2280"/>
            <w:col w:space="0" w:w="2280"/>
            <w:col w:space="0" w:w="2280"/>
            <w:col w:space="0" w:w="2280"/>
          </w:cols>
        </w:sectPr>
      </w:pPr>
      <w:r w:rsidDel="00000000" w:rsidR="00000000" w:rsidRPr="00000000">
        <w:rPr>
          <w:rFonts w:ascii="Times New Roman" w:cs="Times New Roman" w:eastAsia="Times New Roman" w:hAnsi="Times New Roman"/>
          <w:b w:val="1"/>
          <w:bCs w:val="1"/>
          <w:i w:val="0"/>
          <w:iCs w:val="0"/>
          <w:smallCaps w:val="0"/>
          <w:strike w:val="0"/>
          <w:color w:val="000000"/>
          <w:sz w:val="24"/>
          <w:szCs w:val="24"/>
          <w:u w:val="none"/>
          <w:shd w:fill="auto" w:val="clear"/>
          <w:vertAlign w:val="baseline"/>
          <w:rtl w:val="0"/>
        </w:rPr>
        <w:t xml:space="preserve">Humanities</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1.1200714111328" w:line="240" w:lineRule="auto"/>
        <w:ind w:left="0" w:right="52.054443359375" w:firstLine="0"/>
        <w:jc w:val="right"/>
        <w:rPr>
          <w:rFonts w:ascii="Calibri" w:cs="Calibri" w:eastAsia="Calibri" w:hAnsi="Calibri"/>
          <w:b w:val="0"/>
          <w:bCs w:val="0"/>
          <w:i w:val="0"/>
          <w:iCs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079999923706055"/>
          <w:szCs w:val="22.079999923706055"/>
          <w:u w:val="none"/>
          <w:shd w:fill="auto" w:val="clear"/>
          <w:vertAlign w:val="baseline"/>
          <w:rtl w:val="0"/>
        </w:rPr>
        <w:t xml:space="preserve">7 </w:t>
      </w:r>
    </w:p>
    <w:sectPr>
      <w:type w:val="continuous"/>
      <w:pgSz w:h="16820" w:w="11900" w:orient="portrait"/>
      <w:pgMar w:bottom="1036.8000030517578" w:top="1238.399658203125" w:left="1304.6400451660156" w:right="1377.999267578125" w:header="0" w:footer="720"/>
      <w:cols w:equalWidth="0" w:num="1">
        <w:col w:space="0" w:w="9217.36068725586"/>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alibri"/>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